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浙江师范大学学位论文答辩安排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学位研究生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二、一级学科（专业学位类别）名称：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教育学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学科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教学（地理）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四：答辩时间：</w:t>
      </w:r>
      <w:r>
        <w:rPr>
          <w:rFonts w:hint="eastAsia" w:ascii="仿宋" w:hAnsi="仿宋" w:eastAsia="仿宋" w:cs="仿宋"/>
          <w:sz w:val="28"/>
          <w:szCs w:val="28"/>
        </w:rPr>
        <w:t>5月1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  8: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五：答辩地点：</w:t>
      </w:r>
      <w:r>
        <w:rPr>
          <w:rFonts w:hint="eastAsia" w:ascii="仿宋" w:hAnsi="仿宋" w:eastAsia="仿宋" w:cs="仿宋"/>
          <w:sz w:val="28"/>
          <w:szCs w:val="28"/>
        </w:rPr>
        <w:t>17幢6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会议室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六：答辩委员会：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周红星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正高级教师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金华市教育教学研究中心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姜海宁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钱海林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高级教师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浙江省余姚中学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狄伟锋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940"/>
        <w:gridCol w:w="292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陈穿越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李凤全</w:t>
            </w:r>
          </w:p>
        </w:tc>
        <w:tc>
          <w:tcPr>
            <w:tcW w:w="29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基于概念图的高中生地理信息能力培养研究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-8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周颖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于红梅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SOLO分类视域下地理学科特殊能力分析及教学启示——以湘教版（2019）必修探究栏目为例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苏婷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张建珍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高中地理教师户外教学胜任力的画像研究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吴含颖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桑广书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基于大概念的高中地理学习进阶研究——以“大气”主题为例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孙媛媛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李凤全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大单元视角下初高中地理衔接教学设计研究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忻莹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桑广书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浙江省初中毕业生区域认知核心素养评价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张滢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朱丽东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融合思政的高中地理PBL教学设计与实践研究时空变化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白勇勇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李凤全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认知诊断视角下高中生区域认知水平测评研究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沙焕焕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胡忠行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基于地理实践力培养的高中实验作业设计研究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肖琦婧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李凤全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运用地理信息技术培养高中生区域认知素养策略探究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王梦蝶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桑广书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高中地理课后作业有效性研究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马远军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地理美育视角下的户外实践活动设计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金怡萌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朱丽东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基于TARGET模式的高中地理实验设计与教学研究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仇琰云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马远军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空间相互作用视角下《区域发展》模块大单元教学设计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周凌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桑广书</w:t>
            </w:r>
          </w:p>
        </w:tc>
        <w:tc>
          <w:tcPr>
            <w:tcW w:w="29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高中地理信息化课程资源开发利用研究——以自然地理为例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</w:tbl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浙江师范大学学位论文答辩安排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专业学位研究生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学科教学（地理）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四：答辩时间：</w:t>
      </w:r>
      <w:r>
        <w:rPr>
          <w:rFonts w:hint="eastAsia" w:ascii="仿宋" w:hAnsi="仿宋" w:eastAsia="仿宋" w:cs="仿宋"/>
          <w:sz w:val="28"/>
          <w:szCs w:val="28"/>
        </w:rPr>
        <w:t>5月12日  8:00-17:00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五：答辩地点：</w:t>
      </w:r>
      <w:r>
        <w:rPr>
          <w:rFonts w:hint="eastAsia" w:ascii="仿宋" w:hAnsi="仿宋" w:eastAsia="仿宋" w:cs="仿宋"/>
          <w:sz w:val="28"/>
          <w:szCs w:val="28"/>
        </w:rPr>
        <w:t>17幢623会议室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六：答辩委员会：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李凤全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马远军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王洋平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正高级教师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金华第一中学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应晓洪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高级教师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东阳市教研室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戚金伟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姜海宁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基于时事情境教学的高中地理区域认知培养研究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郭梦婷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胡忠行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基于LACID理论的高中地理协作学习活动设计与优化研究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徐安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胡忠行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基于大概念的高中地理综合思维培养研究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毛梦蝶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张建珍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大概念视角下高中地理复习课单元教学设计研究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马煜婷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张建珍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高中生地理过程类问题解决的认知模式研究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吴超其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朱丽东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PBL教学模式提升学生尺度思维的实践研究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王子洋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张建珍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地理研学旅行背景下高中生海洋素养现状及培养策略研究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黄晓琳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姜海宁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基于尺度思想的高中生区域认知素养培养研究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李澳妮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梁勤欧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高中地理教学中地理集聚知识教学策略研究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杨洁仪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于红梅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基于价值澄清理论的高中地理人地协调观培养研究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卢奕橙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梁勤欧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高中地理景观概念认知及教学策略研究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张妍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梁勤欧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高中地理空间相互作用知识教学策略研究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叶怡杉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梁勤欧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基于地理场理论的高中地理教学策略研究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赵诗雨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姜海宁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议题式教学在高中人文地理教学中的应用研究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16:00-16:30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李欣瑶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张建珍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地理教学视角下生态文明素养的影响机制及提升策略研究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16:30-17:00</w:t>
            </w:r>
          </w:p>
        </w:tc>
      </w:tr>
    </w:tbl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YjFlNGE5OTlkNjhmNmJhZjhjYTQzYThlM2IwY2UifQ=="/>
  </w:docVars>
  <w:rsids>
    <w:rsidRoot w:val="009A1ED9"/>
    <w:rsid w:val="000875EF"/>
    <w:rsid w:val="0017202C"/>
    <w:rsid w:val="001E6BD7"/>
    <w:rsid w:val="002163CC"/>
    <w:rsid w:val="00321295"/>
    <w:rsid w:val="00526D5D"/>
    <w:rsid w:val="00534832"/>
    <w:rsid w:val="005353B0"/>
    <w:rsid w:val="005B17E2"/>
    <w:rsid w:val="006745FB"/>
    <w:rsid w:val="006B0B14"/>
    <w:rsid w:val="007A501F"/>
    <w:rsid w:val="00801DA5"/>
    <w:rsid w:val="00920F24"/>
    <w:rsid w:val="009828CC"/>
    <w:rsid w:val="009A1ED9"/>
    <w:rsid w:val="00AB4AD5"/>
    <w:rsid w:val="00E00D0A"/>
    <w:rsid w:val="00E04AFC"/>
    <w:rsid w:val="00E8404F"/>
    <w:rsid w:val="00EC3988"/>
    <w:rsid w:val="00EE1307"/>
    <w:rsid w:val="00F57B7C"/>
    <w:rsid w:val="00FB2D5D"/>
    <w:rsid w:val="02646624"/>
    <w:rsid w:val="0A082812"/>
    <w:rsid w:val="0CBB7358"/>
    <w:rsid w:val="103C7A1F"/>
    <w:rsid w:val="12B62452"/>
    <w:rsid w:val="174F72D3"/>
    <w:rsid w:val="1C1A5283"/>
    <w:rsid w:val="2C0C387A"/>
    <w:rsid w:val="3CB51E97"/>
    <w:rsid w:val="47457555"/>
    <w:rsid w:val="4D8E054B"/>
    <w:rsid w:val="5CDB0796"/>
    <w:rsid w:val="5D214BE1"/>
    <w:rsid w:val="629D79E2"/>
    <w:rsid w:val="64A46511"/>
    <w:rsid w:val="7A6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2024-05-07T01:06:00Z</dcterms:created>
  <dc:creator>HP</dc:creator>
  <cp:lastModifiedBy>崔佳</cp:lastModifiedBy>
  <dcterms:modified xsi:type="dcterms:W3CDTF">2024-05-11T07:14:00Z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235BCCD64D12469ABCB178C9C3C5B192_12</vt:lpwstr>
  </property>
</Properties>
</file>